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STAROSTA  OBCE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</w:t>
      </w:r>
      <w:proofErr w:type="gramStart"/>
      <w:r>
        <w:rPr>
          <w:rFonts w:ascii="Times New Roman" w:hAnsi="Times New Roman"/>
          <w:sz w:val="28"/>
          <w:szCs w:val="28"/>
        </w:rPr>
        <w:t>ZASTUPITELSTVA  OBCE</w:t>
      </w:r>
      <w:proofErr w:type="gramEnd"/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2B751A55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které  se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 </w:t>
      </w:r>
      <w:r w:rsidR="00A23590">
        <w:rPr>
          <w:rFonts w:ascii="Times New Roman" w:hAnsi="Times New Roman"/>
          <w:b w:val="0"/>
          <w:sz w:val="24"/>
          <w:szCs w:val="24"/>
        </w:rPr>
        <w:t>pondělí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</w:t>
      </w:r>
      <w:r w:rsidR="006272B2">
        <w:rPr>
          <w:rFonts w:ascii="Times New Roman" w:hAnsi="Times New Roman"/>
          <w:b w:val="0"/>
          <w:sz w:val="24"/>
          <w:szCs w:val="24"/>
        </w:rPr>
        <w:t>9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6272B2">
        <w:rPr>
          <w:rFonts w:ascii="Times New Roman" w:hAnsi="Times New Roman"/>
          <w:b w:val="0"/>
          <w:sz w:val="24"/>
          <w:szCs w:val="24"/>
        </w:rPr>
        <w:t>3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>
        <w:rPr>
          <w:rFonts w:ascii="Times New Roman" w:hAnsi="Times New Roman"/>
          <w:b w:val="0"/>
          <w:color w:val="auto"/>
          <w:w w:val="105"/>
          <w:sz w:val="24"/>
          <w:szCs w:val="24"/>
        </w:rPr>
        <w:t>v bývalém pohostinství  KD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 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35311D99" w14:textId="722DBF10" w:rsidR="00BE7C78" w:rsidRDefault="00BF712A" w:rsidP="00C01D8F">
      <w:pPr>
        <w:pStyle w:val="Odstavecseseznamem"/>
        <w:numPr>
          <w:ilvl w:val="0"/>
          <w:numId w:val="1"/>
        </w:numPr>
      </w:pPr>
      <w:r>
        <w:t xml:space="preserve">Schválení </w:t>
      </w:r>
      <w:r w:rsidR="006272B2">
        <w:t>rozpočtu obce na rok 2020</w:t>
      </w:r>
    </w:p>
    <w:p w14:paraId="266C8821" w14:textId="3F978CF2" w:rsidR="006272B2" w:rsidRDefault="006272B2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rPr>
          <w:color w:val="auto"/>
          <w:szCs w:val="24"/>
        </w:rPr>
        <w:t>Schválení smlouvy s firmou, který vyhrála výběrové řízení na rekonstrukci KD</w:t>
      </w:r>
    </w:p>
    <w:p w14:paraId="6D7449DD" w14:textId="6007CDBC" w:rsidR="00BE7C78" w:rsidRPr="00BE7C78" w:rsidRDefault="00D039B6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bookmarkStart w:id="0" w:name="_GoBack"/>
      <w:bookmarkEnd w:id="0"/>
      <w:r>
        <w:t>Majetkové záležitosti obce</w:t>
      </w:r>
    </w:p>
    <w:p w14:paraId="214298C6" w14:textId="77777777"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proofErr w:type="gramStart"/>
      <w:r w:rsidRPr="00BE7C78">
        <w:rPr>
          <w:szCs w:val="24"/>
        </w:rPr>
        <w:t>Různé ,</w:t>
      </w:r>
      <w:proofErr w:type="gramEnd"/>
      <w:r w:rsidRPr="00BE7C78">
        <w:rPr>
          <w:szCs w:val="24"/>
        </w:rPr>
        <w:t xml:space="preserve"> usnesení  a závěr</w:t>
      </w:r>
    </w:p>
    <w:p w14:paraId="12EBB694" w14:textId="77777777" w:rsidR="007132A0" w:rsidRDefault="007132A0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E3F"/>
    <w:rsid w:val="00054AFD"/>
    <w:rsid w:val="00273535"/>
    <w:rsid w:val="002F7FB9"/>
    <w:rsid w:val="003E1B4D"/>
    <w:rsid w:val="00475C22"/>
    <w:rsid w:val="006030C3"/>
    <w:rsid w:val="006272B2"/>
    <w:rsid w:val="0070619D"/>
    <w:rsid w:val="007132A0"/>
    <w:rsid w:val="00A22405"/>
    <w:rsid w:val="00A23590"/>
    <w:rsid w:val="00A66498"/>
    <w:rsid w:val="00BE7C78"/>
    <w:rsid w:val="00BF712A"/>
    <w:rsid w:val="00CF1BED"/>
    <w:rsid w:val="00D039B6"/>
    <w:rsid w:val="00D22BC2"/>
    <w:rsid w:val="00E07A3F"/>
    <w:rsid w:val="00E7042F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3</cp:revision>
  <cp:lastPrinted>2019-05-31T12:37:00Z</cp:lastPrinted>
  <dcterms:created xsi:type="dcterms:W3CDTF">2020-02-27T06:52:00Z</dcterms:created>
  <dcterms:modified xsi:type="dcterms:W3CDTF">2020-02-27T07:03:00Z</dcterms:modified>
</cp:coreProperties>
</file>